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C63" w:rsidRDefault="0026223E" w:rsidP="0026223E">
      <w:pPr>
        <w:jc w:val="center"/>
        <w:rPr>
          <w:b/>
          <w:sz w:val="40"/>
          <w:szCs w:val="40"/>
          <w:u w:val="single"/>
        </w:rPr>
      </w:pPr>
      <w:bookmarkStart w:id="0" w:name="_GoBack"/>
      <w:bookmarkEnd w:id="0"/>
      <w:r w:rsidRPr="0026223E">
        <w:rPr>
          <w:b/>
          <w:sz w:val="40"/>
          <w:szCs w:val="40"/>
          <w:u w:val="single"/>
        </w:rPr>
        <w:t xml:space="preserve">Day 2 Take-Away’s </w:t>
      </w:r>
    </w:p>
    <w:p w:rsidR="0026223E" w:rsidRDefault="0026223E" w:rsidP="0026223E">
      <w:pPr>
        <w:jc w:val="center"/>
        <w:rPr>
          <w:b/>
          <w:sz w:val="40"/>
          <w:szCs w:val="40"/>
          <w:u w:val="single"/>
        </w:rPr>
      </w:pPr>
    </w:p>
    <w:p w:rsidR="0026223E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73% service retention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Remarketing used vehicles shouldn’t take more than 3 days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Separating GL into different accounts 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Using acronyms to specify unapplied time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Watch adjusted cost of labor sales-should not be 0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Use calculations to ask questions you already know the answer to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Build a compelling scoreboard for the service team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Every manager’s pay-plan should be tied to their inventory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5+5+5=550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Run your store like you’re on the verge of bankruptcy every day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Change service dept hours to be open 24/7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Expense crater exercise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Right work is going to the right techs &amp; keep an eye on discounting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#1 killer of gross is improper up-front reconditioning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Have a pull-board for incentives for the accounting office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Internal rate matches the customer pay labor rate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Celebrate the immediate successes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Convenience economy, ex: valet service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Technicians time expires daily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Inventory dependent business-turn frequently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WIP should be in the accounting schedule to see it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Low gross is tied to process or product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only open RO’s should be in the WIP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Train, Retain, Replace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Every manager is in charge of inventory receivables and their pay-plan should reflect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Focus on deficiencies-exceptions=remedy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Run the GL expenses detail every month-end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Pet the dog, not the customer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Operating profit 20% is the expense control</w:t>
      </w:r>
    </w:p>
    <w:p w:rsidR="00E11D34" w:rsidRPr="00E11D34" w:rsidRDefault="00E11D34" w:rsidP="00E11D34">
      <w:pPr>
        <w:ind w:left="360"/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lastRenderedPageBreak/>
        <w:t>Day 2 Take-Away’s cont.</w:t>
      </w:r>
    </w:p>
    <w:p w:rsidR="00E11D34" w:rsidRPr="00E11D34" w:rsidRDefault="00E11D34" w:rsidP="00E11D34">
      <w:pPr>
        <w:ind w:left="360"/>
        <w:rPr>
          <w:sz w:val="28"/>
          <w:szCs w:val="28"/>
        </w:rPr>
      </w:pP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Policy expense is for mistakes, not for discounts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Turn inventory, nothing gets Old, Expenses-manage &amp; control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Competitive, scheduled maintenance &amp; repair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Guaranteed time, tech bonus, and the reconciled difference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Break up retail and wholesale accounts on the schedule</w:t>
      </w:r>
    </w:p>
    <w:p w:rsidR="00736D20" w:rsidRDefault="00736D20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Training service advisors</w:t>
      </w:r>
    </w:p>
    <w:p w:rsidR="00736D20" w:rsidRDefault="00E11D34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Learn to navigate the 20-group composite</w:t>
      </w:r>
    </w:p>
    <w:p w:rsidR="00E11D34" w:rsidRDefault="00E11D34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Additional sales it takes to recover lost dollars</w:t>
      </w:r>
    </w:p>
    <w:p w:rsidR="00E11D34" w:rsidRDefault="00E11D34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Show me the volume, show me the gross.  Show me both, or adios!</w:t>
      </w:r>
    </w:p>
    <w:p w:rsidR="00E11D34" w:rsidRDefault="00E11D34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What the hell are the pipe cleaners for?!</w:t>
      </w:r>
    </w:p>
    <w:p w:rsidR="00E11D34" w:rsidRPr="0026223E" w:rsidRDefault="00E11D34" w:rsidP="0026223E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“The Hammer” is the boss at up-selling additional NADA classes</w:t>
      </w:r>
    </w:p>
    <w:sectPr w:rsidR="00E11D34" w:rsidRPr="0026223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40A" w:rsidRDefault="001F440A" w:rsidP="00E11D34">
      <w:pPr>
        <w:spacing w:after="0" w:line="240" w:lineRule="auto"/>
      </w:pPr>
      <w:r>
        <w:separator/>
      </w:r>
    </w:p>
  </w:endnote>
  <w:endnote w:type="continuationSeparator" w:id="0">
    <w:p w:rsidR="001F440A" w:rsidRDefault="001F440A" w:rsidP="00E11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40A" w:rsidRDefault="001F440A" w:rsidP="00E11D34">
      <w:pPr>
        <w:spacing w:after="0" w:line="240" w:lineRule="auto"/>
      </w:pPr>
      <w:r>
        <w:separator/>
      </w:r>
    </w:p>
  </w:footnote>
  <w:footnote w:type="continuationSeparator" w:id="0">
    <w:p w:rsidR="001F440A" w:rsidRDefault="001F440A" w:rsidP="00E11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0866856"/>
      <w:docPartObj>
        <w:docPartGallery w:val="Page Numbers (Top of Page)"/>
        <w:docPartUnique/>
      </w:docPartObj>
    </w:sdtPr>
    <w:sdtEndPr>
      <w:rPr>
        <w:noProof/>
      </w:rPr>
    </w:sdtEndPr>
    <w:sdtContent>
      <w:p w:rsidR="00E11D34" w:rsidRDefault="00E11D34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3C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1D34" w:rsidRDefault="00E11D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73B38"/>
    <w:multiLevelType w:val="hybridMultilevel"/>
    <w:tmpl w:val="149CF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E40DB4"/>
    <w:multiLevelType w:val="hybridMultilevel"/>
    <w:tmpl w:val="D2EAE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23E"/>
    <w:rsid w:val="00091154"/>
    <w:rsid w:val="001F440A"/>
    <w:rsid w:val="0026223E"/>
    <w:rsid w:val="00736D20"/>
    <w:rsid w:val="00C14C63"/>
    <w:rsid w:val="00D93C3C"/>
    <w:rsid w:val="00E11D34"/>
    <w:rsid w:val="00E6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FDD4ED-0274-4F79-AC53-4918EB930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22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1D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1D34"/>
  </w:style>
  <w:style w:type="paragraph" w:styleId="Footer">
    <w:name w:val="footer"/>
    <w:basedOn w:val="Normal"/>
    <w:link w:val="FooterChar"/>
    <w:uiPriority w:val="99"/>
    <w:unhideWhenUsed/>
    <w:rsid w:val="00E11D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1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 Hankins</dc:creator>
  <cp:keywords/>
  <dc:description/>
  <cp:lastModifiedBy>Dalbo, Joel</cp:lastModifiedBy>
  <cp:revision>2</cp:revision>
  <dcterms:created xsi:type="dcterms:W3CDTF">2017-01-31T19:35:00Z</dcterms:created>
  <dcterms:modified xsi:type="dcterms:W3CDTF">2017-01-31T19:35:00Z</dcterms:modified>
</cp:coreProperties>
</file>